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79" w:rsidRPr="00FE7479" w:rsidRDefault="00FE7479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OPIS ZADAŃ REALIZOWANYCH W 20</w:t>
      </w:r>
      <w:r w:rsidR="00924E29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 </w:t>
      </w:r>
    </w:p>
    <w:p w:rsidR="00FE7479" w:rsidRPr="00FE7479" w:rsidRDefault="00FE7479" w:rsidP="00FE74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E7479" w:rsidRPr="006B2A96" w:rsidRDefault="00FE7479" w:rsidP="006B2A9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badawczy </w:t>
      </w:r>
    </w:p>
    <w:p w:rsidR="00FE7479" w:rsidRPr="00FE7479" w:rsidRDefault="005B39FC" w:rsidP="00AF5A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Kontrola indukcji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androgenezy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 i 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oziomu albinizmu w warunkach </w:t>
      </w:r>
      <w:r w:rsidRPr="005B39FC">
        <w:rPr>
          <w:rFonts w:ascii="Times New Roman" w:hAnsi="Times New Roman" w:cs="Times New Roman"/>
          <w:i/>
          <w:sz w:val="24"/>
          <w:szCs w:val="24"/>
          <w:lang w:val="pl-PL"/>
        </w:rPr>
        <w:t>in vitro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 po zastosowaniu stresu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wyprowadzenie na tej podstawie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odpowiedniego materiału roślinnego.</w:t>
      </w:r>
    </w:p>
    <w:p w:rsidR="00FE7479" w:rsidRDefault="00FE7479" w:rsidP="00AF5A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 </w:t>
      </w:r>
    </w:p>
    <w:p w:rsidR="00FE7479" w:rsidRDefault="005B39FC" w:rsidP="00AF5A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Celem tematu jest określenie efektywności chłodu,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wysokiej temperatury, wysokiego natężenia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światła o określonej kompozycji spektralnej w indukcji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andr</w:t>
      </w:r>
      <w:r>
        <w:rPr>
          <w:rFonts w:ascii="Times New Roman" w:hAnsi="Times New Roman" w:cs="Times New Roman"/>
          <w:sz w:val="24"/>
          <w:szCs w:val="24"/>
          <w:lang w:val="pl-PL"/>
        </w:rPr>
        <w:t>ogenezy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ograniczeniu zjawiska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albinizmu.</w:t>
      </w:r>
    </w:p>
    <w:p w:rsidR="00FE7479" w:rsidRDefault="00FE7479" w:rsidP="00AF5A8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Wnioski</w:t>
      </w:r>
    </w:p>
    <w:p w:rsidR="005B39FC" w:rsidRPr="005B39FC" w:rsidRDefault="00FE7479" w:rsidP="00AF5A80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5B39FC" w:rsidRPr="005B39FC">
        <w:rPr>
          <w:rFonts w:ascii="Times New Roman" w:hAnsi="Times New Roman" w:cs="Times New Roman"/>
          <w:sz w:val="24"/>
          <w:szCs w:val="24"/>
          <w:lang w:val="pl-PL"/>
        </w:rPr>
        <w:t>Zależność genotypowa jest czynnikiem krytycznym w pro</w:t>
      </w:r>
      <w:r w:rsidR="005B39FC">
        <w:rPr>
          <w:rFonts w:ascii="Times New Roman" w:hAnsi="Times New Roman" w:cs="Times New Roman"/>
          <w:sz w:val="24"/>
          <w:szCs w:val="24"/>
          <w:lang w:val="pl-PL"/>
        </w:rPr>
        <w:t xml:space="preserve">cesie </w:t>
      </w:r>
      <w:proofErr w:type="spellStart"/>
      <w:r w:rsidR="005B39FC">
        <w:rPr>
          <w:rFonts w:ascii="Times New Roman" w:hAnsi="Times New Roman" w:cs="Times New Roman"/>
          <w:sz w:val="24"/>
          <w:szCs w:val="24"/>
          <w:lang w:val="pl-PL"/>
        </w:rPr>
        <w:t>androgenezy</w:t>
      </w:r>
      <w:proofErr w:type="spellEnd"/>
      <w:r w:rsidR="005B39FC">
        <w:rPr>
          <w:rFonts w:ascii="Times New Roman" w:hAnsi="Times New Roman" w:cs="Times New Roman"/>
          <w:sz w:val="24"/>
          <w:szCs w:val="24"/>
          <w:lang w:val="pl-PL"/>
        </w:rPr>
        <w:t xml:space="preserve"> i determinuje </w:t>
      </w:r>
      <w:r w:rsidR="005B39FC" w:rsidRPr="005B39FC">
        <w:rPr>
          <w:rFonts w:ascii="Times New Roman" w:hAnsi="Times New Roman" w:cs="Times New Roman"/>
          <w:sz w:val="24"/>
          <w:szCs w:val="24"/>
          <w:lang w:val="pl-PL"/>
        </w:rPr>
        <w:t>regenerację roślin zielonych/albinotycznych.</w:t>
      </w:r>
    </w:p>
    <w:p w:rsidR="005B39FC" w:rsidRPr="005B39FC" w:rsidRDefault="005B39FC" w:rsidP="00AF5A80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39FC">
        <w:rPr>
          <w:rFonts w:ascii="Times New Roman" w:hAnsi="Times New Roman" w:cs="Times New Roman"/>
          <w:sz w:val="24"/>
          <w:szCs w:val="24"/>
          <w:lang w:val="pl-PL"/>
        </w:rPr>
        <w:t>2. Stres chłodu jest pozytywnym regulatorem przeprogramowania rozwoju mikrospor z</w:t>
      </w:r>
    </w:p>
    <w:p w:rsidR="00FE7479" w:rsidRPr="005B39FC" w:rsidRDefault="005B39FC" w:rsidP="00AF5A80">
      <w:pPr>
        <w:spacing w:after="0" w:line="276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gametofitycznego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sporofitycznego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 i regeneracji roślin zielonych, wysoka temperatura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przypadku genotypów pszenżyta i pszenicy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wpływa na zwiększenie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efektywności procesu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androgenezy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>, natomiast stres wysokiego natęże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nia światła może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częściowo zastępować stres niskiej temperatury lub stosowany jako czynnik dodatkowy może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zwiększać efektywność regeneracji roślin.</w:t>
      </w:r>
    </w:p>
    <w:p w:rsidR="004F2017" w:rsidRDefault="004F2017" w:rsidP="00FE74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2A96" w:rsidRPr="006B2A96" w:rsidRDefault="006B2A96" w:rsidP="006B2A9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B2A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 badawczy </w:t>
      </w:r>
    </w:p>
    <w:p w:rsidR="005B39FC" w:rsidRDefault="005B39FC" w:rsidP="005B3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39FC">
        <w:rPr>
          <w:rFonts w:ascii="Times New Roman" w:hAnsi="Times New Roman" w:cs="Times New Roman"/>
          <w:sz w:val="24"/>
          <w:szCs w:val="24"/>
          <w:lang w:val="pl-PL"/>
        </w:rPr>
        <w:t>Określenie roli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ROS i poziomu antyoksydantów w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przeprogramowaniu rozwoju mikr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ospor w kierunku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sporofitycznym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po aplikacji stresu.</w:t>
      </w:r>
    </w:p>
    <w:p w:rsidR="006B2A96" w:rsidRPr="006B2A96" w:rsidRDefault="006B2A96" w:rsidP="005B39F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Cel </w:t>
      </w:r>
    </w:p>
    <w:p w:rsidR="006B2A96" w:rsidRDefault="005B39FC" w:rsidP="005B39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39FC">
        <w:rPr>
          <w:rFonts w:ascii="Times New Roman" w:hAnsi="Times New Roman" w:cs="Times New Roman"/>
          <w:sz w:val="24"/>
          <w:szCs w:val="24"/>
          <w:lang w:val="pl-PL"/>
        </w:rPr>
        <w:t>Zweryfikowanie zostanie hipoteza, zakładająca, że zja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wisko albinizmu jest rezultatem </w:t>
      </w:r>
      <w:r w:rsidRPr="005B39FC">
        <w:rPr>
          <w:rFonts w:ascii="Times New Roman" w:hAnsi="Times New Roman" w:cs="Times New Roman"/>
          <w:sz w:val="24"/>
          <w:szCs w:val="24"/>
          <w:lang w:val="pl-PL"/>
        </w:rPr>
        <w:t>niezbalansowania ROS i indukcji programowanej śmi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erci komórki, która prowadzi do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autoeliminacji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 xml:space="preserve"> komórek gametycznych zdolnych do przep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rogramowania rozwoju w kierunku </w:t>
      </w:r>
      <w:proofErr w:type="spellStart"/>
      <w:r w:rsidRPr="005B39FC">
        <w:rPr>
          <w:rFonts w:ascii="Times New Roman" w:hAnsi="Times New Roman" w:cs="Times New Roman"/>
          <w:sz w:val="24"/>
          <w:szCs w:val="24"/>
          <w:lang w:val="pl-PL"/>
        </w:rPr>
        <w:t>sporofitycznym</w:t>
      </w:r>
      <w:proofErr w:type="spellEnd"/>
      <w:r w:rsidRPr="005B39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E494D" w:rsidRDefault="00DE494D" w:rsidP="00DE49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479">
        <w:rPr>
          <w:rFonts w:ascii="Times New Roman" w:hAnsi="Times New Roman" w:cs="Times New Roman"/>
          <w:b/>
          <w:sz w:val="24"/>
          <w:szCs w:val="24"/>
          <w:lang w:val="pl-PL"/>
        </w:rPr>
        <w:t>Wnioski</w:t>
      </w:r>
    </w:p>
    <w:p w:rsidR="005B39FC" w:rsidRDefault="005B39FC" w:rsidP="005B39FC">
      <w:pPr>
        <w:pStyle w:val="Lista"/>
        <w:numPr>
          <w:ilvl w:val="0"/>
          <w:numId w:val="2"/>
        </w:numPr>
        <w:spacing w:line="276" w:lineRule="auto"/>
        <w:jc w:val="both"/>
      </w:pPr>
      <w:r>
        <w:t>Produkcja ROS w izolowanych pylnikach jest ilościowo i jakościowa zależna o</w:t>
      </w:r>
      <w:r w:rsidR="00AF5A80">
        <w:t xml:space="preserve">d genotypu oraz rodzaju tkanki; </w:t>
      </w:r>
      <w:r>
        <w:t xml:space="preserve">ROS </w:t>
      </w:r>
      <w:r w:rsidR="00AF5A80">
        <w:t>induk</w:t>
      </w:r>
      <w:r w:rsidR="00AF5A80">
        <w:t>owane są</w:t>
      </w:r>
      <w:r w:rsidR="00AF5A80">
        <w:t xml:space="preserve"> </w:t>
      </w:r>
      <w:r>
        <w:t>w całych pylnikach lub/i w ce</w:t>
      </w:r>
      <w:r w:rsidR="00AF5A80">
        <w:t>ntralnej ich części dla genotyp</w:t>
      </w:r>
      <w:r>
        <w:t xml:space="preserve">ów podatnych na proces </w:t>
      </w:r>
      <w:proofErr w:type="spellStart"/>
      <w:r>
        <w:t>androgenezy</w:t>
      </w:r>
      <w:proofErr w:type="spellEnd"/>
      <w:r w:rsidR="00AF5A80">
        <w:t>,</w:t>
      </w:r>
      <w:r>
        <w:t xml:space="preserve"> </w:t>
      </w:r>
      <w:r w:rsidR="00AF5A80">
        <w:t>w</w:t>
      </w:r>
      <w:r>
        <w:t xml:space="preserve"> skrajnych częściach pylników dla </w:t>
      </w:r>
      <w:r w:rsidR="00AF5A80">
        <w:t>genotypów</w:t>
      </w:r>
      <w:r>
        <w:t xml:space="preserve"> opornych na proces </w:t>
      </w:r>
      <w:proofErr w:type="spellStart"/>
      <w:r>
        <w:t>androge</w:t>
      </w:r>
      <w:r w:rsidR="00AF5A80">
        <w:t>nezy</w:t>
      </w:r>
      <w:proofErr w:type="spellEnd"/>
      <w:r>
        <w:t>.</w:t>
      </w:r>
    </w:p>
    <w:p w:rsidR="005B39FC" w:rsidRDefault="005B39FC" w:rsidP="005B39FC">
      <w:pPr>
        <w:pStyle w:val="Lista"/>
        <w:numPr>
          <w:ilvl w:val="0"/>
          <w:numId w:val="2"/>
        </w:numPr>
        <w:spacing w:line="276" w:lineRule="auto"/>
        <w:jc w:val="both"/>
      </w:pPr>
      <w:r>
        <w:t>W warunkach standardowo stosowanego stresu chłodu akumulacja ROS następuje w mikrosporach dla genotypów podatnych, w warunkach silnego stresu wysokiej temperatury i wysokiego natężenia światła w komórkach genotypów opornych.</w:t>
      </w:r>
    </w:p>
    <w:p w:rsidR="00AF5A80" w:rsidRDefault="005B39FC" w:rsidP="00AF5A80">
      <w:pPr>
        <w:pStyle w:val="Lista"/>
        <w:numPr>
          <w:ilvl w:val="0"/>
          <w:numId w:val="2"/>
        </w:numPr>
        <w:spacing w:line="276" w:lineRule="auto"/>
        <w:jc w:val="both"/>
      </w:pPr>
      <w:r>
        <w:t>Kalus genotypów podatnych łatwiej akumuluje ROS, efektu tego nie stwierdzono na etapie zregenerowanych roślin zielonych.</w:t>
      </w:r>
    </w:p>
    <w:p w:rsidR="00AF5A80" w:rsidRDefault="00AF5A80" w:rsidP="00AF5A80">
      <w:pPr>
        <w:pStyle w:val="Lista"/>
        <w:spacing w:line="276" w:lineRule="auto"/>
        <w:jc w:val="both"/>
      </w:pPr>
    </w:p>
    <w:p w:rsidR="005B39FC" w:rsidRPr="00AF5A80" w:rsidRDefault="005B39FC" w:rsidP="00AF5A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F5A80">
        <w:rPr>
          <w:rFonts w:ascii="Times New Roman" w:hAnsi="Times New Roman" w:cs="Times New Roman"/>
          <w:b/>
          <w:sz w:val="24"/>
          <w:szCs w:val="24"/>
          <w:lang w:val="pl-PL"/>
        </w:rPr>
        <w:t>Osiągnięci</w:t>
      </w:r>
      <w:r w:rsidR="00AF5A80">
        <w:rPr>
          <w:rFonts w:ascii="Times New Roman" w:hAnsi="Times New Roman" w:cs="Times New Roman"/>
          <w:b/>
          <w:sz w:val="24"/>
          <w:szCs w:val="24"/>
          <w:lang w:val="pl-PL"/>
        </w:rPr>
        <w:t>a projektu</w:t>
      </w:r>
      <w:r w:rsidRPr="00AF5A80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</w:p>
    <w:p w:rsidR="00016714" w:rsidRDefault="005B39FC" w:rsidP="00AF5A80">
      <w:pPr>
        <w:pStyle w:val="Lista"/>
        <w:spacing w:line="276" w:lineRule="auto"/>
        <w:jc w:val="both"/>
      </w:pPr>
      <w:r>
        <w:t xml:space="preserve">- wytypowanie genotypów podatnych na proces </w:t>
      </w:r>
      <w:proofErr w:type="spellStart"/>
      <w:r>
        <w:t>androgenezy</w:t>
      </w:r>
      <w:proofErr w:type="spellEnd"/>
      <w:r w:rsidR="00016714">
        <w:t>;</w:t>
      </w:r>
      <w:r>
        <w:t xml:space="preserve"> </w:t>
      </w:r>
    </w:p>
    <w:p w:rsidR="00016714" w:rsidRDefault="005B39FC" w:rsidP="00AF5A80">
      <w:pPr>
        <w:pStyle w:val="Lista"/>
        <w:spacing w:line="276" w:lineRule="auto"/>
        <w:ind w:left="0" w:firstLine="0"/>
        <w:jc w:val="both"/>
      </w:pPr>
      <w:r>
        <w:t xml:space="preserve">- wskazanie, że stres chłodu jest pozytywnym regulatorem przeprogramowania rozwoju mikrospor; dodatkowo zastosowany stres wysokiego natężenia światła podwyższa parametry regeneracji genotypów podatnych; stres wysokiej temperatury indukuje </w:t>
      </w:r>
      <w:proofErr w:type="spellStart"/>
      <w:r>
        <w:t>androgenezę</w:t>
      </w:r>
      <w:proofErr w:type="spellEnd"/>
      <w:r>
        <w:t xml:space="preserve">, ale jest czynnikiem negatywnym regeneracji roślin zielonych; </w:t>
      </w:r>
    </w:p>
    <w:p w:rsidR="00AF5A80" w:rsidRDefault="005B39FC" w:rsidP="00AF5A80">
      <w:pPr>
        <w:pStyle w:val="Lista"/>
        <w:spacing w:line="276" w:lineRule="auto"/>
        <w:ind w:left="0" w:firstLine="0"/>
        <w:jc w:val="both"/>
      </w:pPr>
      <w:r>
        <w:lastRenderedPageBreak/>
        <w:t xml:space="preserve">- wskazanie markerów i mechanizmów odpowiedzialnych za blokadę procesu </w:t>
      </w:r>
      <w:proofErr w:type="spellStart"/>
      <w:r>
        <w:t>androgenezy</w:t>
      </w:r>
      <w:proofErr w:type="spellEnd"/>
      <w:r>
        <w:t xml:space="preserve"> tj.: </w:t>
      </w:r>
    </w:p>
    <w:p w:rsidR="00AF5A80" w:rsidRDefault="005B39FC" w:rsidP="00AF5A80">
      <w:pPr>
        <w:pStyle w:val="Lista"/>
        <w:spacing w:line="276" w:lineRule="auto"/>
        <w:ind w:left="0" w:firstLine="708"/>
        <w:jc w:val="both"/>
      </w:pPr>
      <w:r>
        <w:t xml:space="preserve">obecność wakuol litycznych w mikrosporach; </w:t>
      </w:r>
    </w:p>
    <w:p w:rsidR="00AF5A80" w:rsidRDefault="005B39FC" w:rsidP="00AF5A80">
      <w:pPr>
        <w:pStyle w:val="Lista"/>
        <w:spacing w:line="276" w:lineRule="auto"/>
        <w:ind w:left="0" w:firstLine="708"/>
        <w:jc w:val="both"/>
      </w:pPr>
      <w:r>
        <w:t xml:space="preserve">indukcja PCD; </w:t>
      </w:r>
    </w:p>
    <w:p w:rsidR="00AF5A80" w:rsidRDefault="005B39FC" w:rsidP="00AF5A80">
      <w:pPr>
        <w:pStyle w:val="Lista"/>
        <w:spacing w:line="276" w:lineRule="auto"/>
        <w:ind w:left="708" w:firstLine="0"/>
        <w:jc w:val="both"/>
      </w:pPr>
      <w:r>
        <w:t xml:space="preserve">deregulacja syntezy skrobi i tłuszczów (bardzo rozbudowane </w:t>
      </w:r>
      <w:proofErr w:type="spellStart"/>
      <w:r>
        <w:t>amyloplasty</w:t>
      </w:r>
      <w:proofErr w:type="spellEnd"/>
      <w:r>
        <w:t xml:space="preserve">, zwiększona liczba </w:t>
      </w:r>
      <w:proofErr w:type="spellStart"/>
      <w:r>
        <w:t>oleosomów</w:t>
      </w:r>
      <w:proofErr w:type="spellEnd"/>
      <w:r>
        <w:t xml:space="preserve">, ekspresja genu SSIII); </w:t>
      </w:r>
    </w:p>
    <w:p w:rsidR="00AF5A80" w:rsidRDefault="005B39FC" w:rsidP="00AF5A80">
      <w:pPr>
        <w:pStyle w:val="Lista"/>
        <w:spacing w:line="276" w:lineRule="auto"/>
        <w:ind w:left="708" w:firstLine="0"/>
        <w:jc w:val="both"/>
      </w:pPr>
      <w:r>
        <w:t xml:space="preserve">problemy z formowaniem membran wewnętrznych i różnicowaniem </w:t>
      </w:r>
      <w:proofErr w:type="spellStart"/>
      <w:r>
        <w:t>proplastydów</w:t>
      </w:r>
      <w:proofErr w:type="spellEnd"/>
      <w:r>
        <w:t xml:space="preserve"> (deregulacja syntezy barwników </w:t>
      </w:r>
      <w:proofErr w:type="spellStart"/>
      <w:r>
        <w:t>fotosyntetycznych</w:t>
      </w:r>
      <w:proofErr w:type="spellEnd"/>
      <w:r>
        <w:t xml:space="preserve">, szczególnie </w:t>
      </w:r>
      <w:proofErr w:type="spellStart"/>
      <w:r>
        <w:t>wiolaksantyny</w:t>
      </w:r>
      <w:proofErr w:type="spellEnd"/>
      <w:r>
        <w:t xml:space="preserve">, zeaksantyny i luteiny i chlorofilu b, gen kodujący białko D1); </w:t>
      </w:r>
    </w:p>
    <w:p w:rsidR="00AF5A80" w:rsidRDefault="005B39FC" w:rsidP="00AF5A80">
      <w:pPr>
        <w:pStyle w:val="Lista"/>
        <w:spacing w:line="276" w:lineRule="auto"/>
        <w:ind w:left="708" w:firstLine="0"/>
        <w:jc w:val="both"/>
      </w:pPr>
      <w:r>
        <w:t xml:space="preserve">niższy poziom metabolizmu na poziomie fotosyntezy w liściach flagowych i mikrosporach oraz wolniejsza degradacja i wycofywanie asymilatów liścia flagowego bezpośrednio przed terminem izolacji pylników; </w:t>
      </w:r>
    </w:p>
    <w:p w:rsidR="00AF5A80" w:rsidRDefault="005B39FC" w:rsidP="00AF5A80">
      <w:pPr>
        <w:pStyle w:val="Lista"/>
        <w:spacing w:line="276" w:lineRule="auto"/>
        <w:ind w:left="708" w:firstLine="0"/>
        <w:jc w:val="both"/>
      </w:pPr>
      <w:r>
        <w:t xml:space="preserve">wolniejsze uruchamianie procesów fotosyntezy / oddychania w warunkach światło / ciemność i elastyczność ich dostosowania w warunkach stresu przeprogramowania rozwoju mikrospor; </w:t>
      </w:r>
    </w:p>
    <w:p w:rsidR="00AF5A80" w:rsidRDefault="005B39FC" w:rsidP="00AF5A80">
      <w:pPr>
        <w:pStyle w:val="Lista"/>
        <w:spacing w:line="276" w:lineRule="auto"/>
        <w:ind w:left="708" w:firstLine="0"/>
        <w:jc w:val="both"/>
      </w:pPr>
      <w:r>
        <w:t>niższe stężenie cukrów i szybsza ich degradacja;</w:t>
      </w:r>
    </w:p>
    <w:p w:rsidR="005B39FC" w:rsidRDefault="005B39FC" w:rsidP="00AF5A80">
      <w:pPr>
        <w:pStyle w:val="Lista"/>
        <w:spacing w:line="276" w:lineRule="auto"/>
        <w:ind w:left="708" w:firstLine="0"/>
        <w:jc w:val="both"/>
      </w:pPr>
      <w:bookmarkStart w:id="0" w:name="_GoBack"/>
      <w:bookmarkEnd w:id="0"/>
      <w:r>
        <w:t xml:space="preserve"> niezbalansowanie ROS (szczególnie ograniczenie funkcjonowania </w:t>
      </w:r>
      <w:proofErr w:type="spellStart"/>
      <w:r>
        <w:t>PXs</w:t>
      </w:r>
      <w:proofErr w:type="spellEnd"/>
      <w:r>
        <w:t xml:space="preserve"> na poziomie białka i ekspresji genów) i ich wpływu na indukcję PCD.</w:t>
      </w:r>
    </w:p>
    <w:p w:rsidR="00DE494D" w:rsidRPr="006B2A96" w:rsidRDefault="00DE494D" w:rsidP="006B2A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E494D" w:rsidRPr="006B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02A"/>
    <w:multiLevelType w:val="hybridMultilevel"/>
    <w:tmpl w:val="9A62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D2277"/>
    <w:multiLevelType w:val="hybridMultilevel"/>
    <w:tmpl w:val="35C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TU0NTExMrG0MDVV0lEKTi0uzszPAykwrgUAW+YrpiwAAAA="/>
  </w:docVars>
  <w:rsids>
    <w:rsidRoot w:val="00FE7479"/>
    <w:rsid w:val="00016714"/>
    <w:rsid w:val="00067783"/>
    <w:rsid w:val="002B2E9B"/>
    <w:rsid w:val="004F2017"/>
    <w:rsid w:val="005B39FC"/>
    <w:rsid w:val="006B2A96"/>
    <w:rsid w:val="00901456"/>
    <w:rsid w:val="00924E29"/>
    <w:rsid w:val="00AF5A80"/>
    <w:rsid w:val="00DE494D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8E55"/>
  <w14:defaultImageDpi w14:val="330"/>
  <w15:chartTrackingRefBased/>
  <w15:docId w15:val="{BAE992D6-E598-47CC-AD30-F57F084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479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DE49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Szechyńska-Hebda</dc:creator>
  <cp:keywords/>
  <dc:description/>
  <cp:lastModifiedBy>Magdalena Szechyńska-Hebda</cp:lastModifiedBy>
  <cp:revision>4</cp:revision>
  <dcterms:created xsi:type="dcterms:W3CDTF">2021-02-22T08:52:00Z</dcterms:created>
  <dcterms:modified xsi:type="dcterms:W3CDTF">2021-02-22T09:20:00Z</dcterms:modified>
</cp:coreProperties>
</file>